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AE5774">
        <w:rPr>
          <w:color w:val="0D0D0D" w:themeColor="text1" w:themeTint="F2"/>
        </w:rPr>
        <w:t>602</w:t>
      </w:r>
      <w:r w:rsidRPr="00A023DD">
        <w:rPr>
          <w:color w:val="0D0D0D" w:themeColor="text1" w:themeTint="F2"/>
        </w:rPr>
        <w:t>-2101/202</w:t>
      </w:r>
      <w:r w:rsidR="00CB5B04">
        <w:rPr>
          <w:color w:val="0D0D0D" w:themeColor="text1" w:themeTint="F2"/>
        </w:rPr>
        <w:t>5</w:t>
      </w:r>
    </w:p>
    <w:p w:rsidR="00D375B8" w:rsidP="00D375B8">
      <w:pPr>
        <w:jc w:val="right"/>
        <w:rPr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86MS0050-01-2025-003085-36</w:t>
      </w:r>
      <w:r w:rsidRPr="002C1837">
        <w:rPr>
          <w:bCs/>
          <w:color w:val="0D0D0D" w:themeColor="text1" w:themeTint="F2"/>
          <w:sz w:val="26"/>
          <w:szCs w:val="26"/>
        </w:rPr>
        <w:t xml:space="preserve"> </w:t>
      </w:r>
    </w:p>
    <w:p w:rsidR="00D375B8" w:rsidP="00C9544C">
      <w:pPr>
        <w:jc w:val="center"/>
        <w:rPr>
          <w:bCs/>
          <w:color w:val="0D0D0D" w:themeColor="text1" w:themeTint="F2"/>
          <w:sz w:val="26"/>
          <w:szCs w:val="26"/>
        </w:rPr>
      </w:pPr>
    </w:p>
    <w:p w:rsidR="00C9544C" w:rsidRPr="002C1837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2C1837">
        <w:rPr>
          <w:bCs/>
          <w:color w:val="0D0D0D" w:themeColor="text1" w:themeTint="F2"/>
          <w:sz w:val="26"/>
          <w:szCs w:val="26"/>
        </w:rPr>
        <w:t>ПОСТАНОВЛЕНИЕ</w:t>
      </w:r>
    </w:p>
    <w:p w:rsidR="00C9544C" w:rsidRPr="002C1837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2C1837">
        <w:rPr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C9544C" w:rsidRPr="002C1837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2C1837" w:rsidP="00C9544C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2C1837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</w:t>
      </w:r>
      <w:r w:rsidRPr="002C1837" w:rsidR="00E61F22">
        <w:rPr>
          <w:color w:val="0D0D0D" w:themeColor="text1" w:themeTint="F2"/>
          <w:sz w:val="26"/>
          <w:szCs w:val="26"/>
        </w:rPr>
        <w:t>1</w:t>
      </w:r>
      <w:r w:rsidRPr="002C1837" w:rsidR="00AE5774">
        <w:rPr>
          <w:color w:val="0D0D0D" w:themeColor="text1" w:themeTint="F2"/>
          <w:sz w:val="26"/>
          <w:szCs w:val="26"/>
        </w:rPr>
        <w:t>8</w:t>
      </w:r>
      <w:r w:rsidRPr="002C1837" w:rsidR="00E61F22">
        <w:rPr>
          <w:color w:val="0D0D0D" w:themeColor="text1" w:themeTint="F2"/>
          <w:sz w:val="26"/>
          <w:szCs w:val="26"/>
        </w:rPr>
        <w:t xml:space="preserve"> </w:t>
      </w:r>
      <w:r w:rsidRPr="002C1837" w:rsidR="009516D3">
        <w:rPr>
          <w:color w:val="0D0D0D" w:themeColor="text1" w:themeTint="F2"/>
          <w:sz w:val="26"/>
          <w:szCs w:val="26"/>
        </w:rPr>
        <w:t xml:space="preserve">июня </w:t>
      </w:r>
      <w:r w:rsidRPr="002C1837" w:rsidR="00CB5B04">
        <w:rPr>
          <w:color w:val="0D0D0D" w:themeColor="text1" w:themeTint="F2"/>
          <w:sz w:val="26"/>
          <w:szCs w:val="26"/>
        </w:rPr>
        <w:t>2025</w:t>
      </w:r>
      <w:r w:rsidRPr="002C1837">
        <w:rPr>
          <w:color w:val="0D0D0D" w:themeColor="text1" w:themeTint="F2"/>
          <w:sz w:val="26"/>
          <w:szCs w:val="26"/>
        </w:rPr>
        <w:t xml:space="preserve"> года</w:t>
      </w:r>
      <w:r w:rsidRPr="002C1837">
        <w:rPr>
          <w:color w:val="0D0D0D" w:themeColor="text1" w:themeTint="F2"/>
          <w:sz w:val="26"/>
          <w:szCs w:val="26"/>
        </w:rPr>
        <w:tab/>
      </w:r>
      <w:r w:rsidRPr="002C1837">
        <w:rPr>
          <w:color w:val="0D0D0D" w:themeColor="text1" w:themeTint="F2"/>
          <w:sz w:val="26"/>
          <w:szCs w:val="26"/>
        </w:rPr>
        <w:tab/>
        <w:t xml:space="preserve">          </w:t>
      </w:r>
    </w:p>
    <w:p w:rsidR="00C9544C" w:rsidRPr="002C1837" w:rsidP="00C9544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C1837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Вдовина О.В. находящийся по адресу: ХМАО-Югра, Тюменская область, г. Нижневартовск, ул. Нефтяников, д.</w:t>
      </w:r>
      <w:r w:rsidRPr="002C1837">
        <w:rPr>
          <w:color w:val="0D0D0D" w:themeColor="text1" w:themeTint="F2"/>
          <w:sz w:val="26"/>
          <w:szCs w:val="26"/>
        </w:rPr>
        <w:t xml:space="preserve">6, рассмотрев материал об административном правонарушении в отношении </w:t>
      </w:r>
    </w:p>
    <w:p w:rsidR="002C1837" w:rsidRPr="002C1837" w:rsidP="002C1837">
      <w:pPr>
        <w:widowControl w:val="0"/>
        <w:ind w:firstLine="851"/>
        <w:jc w:val="both"/>
        <w:rPr>
          <w:sz w:val="26"/>
          <w:szCs w:val="26"/>
        </w:rPr>
      </w:pPr>
      <w:r w:rsidRPr="002C1837">
        <w:rPr>
          <w:sz w:val="26"/>
          <w:szCs w:val="26"/>
        </w:rPr>
        <w:t xml:space="preserve">директора ООО «МДМ - Транссервис»- Кущ Егора Владиславовича, </w:t>
      </w:r>
      <w:r w:rsidR="00164544">
        <w:rPr>
          <w:sz w:val="26"/>
          <w:szCs w:val="26"/>
        </w:rPr>
        <w:t>*</w:t>
      </w:r>
      <w:r w:rsidRPr="002C1837">
        <w:rPr>
          <w:sz w:val="26"/>
          <w:szCs w:val="26"/>
        </w:rPr>
        <w:t xml:space="preserve"> года рождения, уроженца </w:t>
      </w:r>
      <w:r w:rsidR="00164544">
        <w:rPr>
          <w:sz w:val="26"/>
          <w:szCs w:val="26"/>
        </w:rPr>
        <w:t>*</w:t>
      </w:r>
      <w:r w:rsidRPr="002C1837">
        <w:rPr>
          <w:sz w:val="26"/>
          <w:szCs w:val="26"/>
        </w:rPr>
        <w:t xml:space="preserve">,  зарегистрированного и проживающего по адресу: </w:t>
      </w:r>
      <w:r w:rsidR="00164544">
        <w:rPr>
          <w:sz w:val="26"/>
          <w:szCs w:val="26"/>
        </w:rPr>
        <w:t>*</w:t>
      </w:r>
      <w:r w:rsidRPr="002C1837">
        <w:rPr>
          <w:sz w:val="26"/>
          <w:szCs w:val="26"/>
        </w:rPr>
        <w:t xml:space="preserve"> паспорт </w:t>
      </w:r>
      <w:r w:rsidR="00164544">
        <w:rPr>
          <w:sz w:val="26"/>
          <w:szCs w:val="26"/>
        </w:rPr>
        <w:t>*</w:t>
      </w:r>
    </w:p>
    <w:p w:rsidR="002C1837" w:rsidRPr="002C1837" w:rsidP="002C1837">
      <w:pPr>
        <w:widowControl w:val="0"/>
        <w:ind w:firstLine="851"/>
        <w:jc w:val="center"/>
        <w:rPr>
          <w:sz w:val="26"/>
          <w:szCs w:val="26"/>
        </w:rPr>
      </w:pPr>
      <w:r w:rsidRPr="002C1837">
        <w:rPr>
          <w:sz w:val="26"/>
          <w:szCs w:val="26"/>
        </w:rPr>
        <w:t>УСТАНОВИЛ:</w:t>
      </w:r>
    </w:p>
    <w:p w:rsidR="002C1837" w:rsidRPr="002C1837" w:rsidP="002C1837">
      <w:pPr>
        <w:pStyle w:val="Header"/>
        <w:ind w:firstLine="54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Кущ Е.В</w:t>
      </w:r>
      <w:r w:rsidRPr="002C1837">
        <w:rPr>
          <w:color w:val="FF0000"/>
          <w:sz w:val="26"/>
          <w:szCs w:val="26"/>
        </w:rPr>
        <w:t xml:space="preserve">., </w:t>
      </w:r>
      <w:r w:rsidR="00A80455">
        <w:rPr>
          <w:color w:val="FF0000"/>
          <w:sz w:val="26"/>
          <w:szCs w:val="26"/>
        </w:rPr>
        <w:t xml:space="preserve">20.01.2025 </w:t>
      </w:r>
      <w:r w:rsidR="00D375B8">
        <w:rPr>
          <w:color w:val="FF0000"/>
          <w:sz w:val="26"/>
          <w:szCs w:val="26"/>
        </w:rPr>
        <w:t>года</w:t>
      </w:r>
      <w:r w:rsidRPr="002C1837">
        <w:rPr>
          <w:color w:val="FF0000"/>
          <w:sz w:val="26"/>
          <w:szCs w:val="26"/>
        </w:rPr>
        <w:t xml:space="preserve">, </w:t>
      </w:r>
      <w:r w:rsidRPr="002C1837">
        <w:rPr>
          <w:sz w:val="26"/>
          <w:szCs w:val="26"/>
        </w:rPr>
        <w:t xml:space="preserve">являясь директором ООО «МДМ - Транссервис», расположенного по адресу: г. Нижневартовск, ул. Ханты-Мансийская д. 36 пом. 1003, несвоевременно </w:t>
      </w:r>
      <w:r w:rsidR="00A80455">
        <w:rPr>
          <w:color w:val="FF0000"/>
          <w:sz w:val="26"/>
          <w:szCs w:val="26"/>
        </w:rPr>
        <w:t xml:space="preserve">25.01.2025 </w:t>
      </w:r>
      <w:r w:rsidRPr="002C1837">
        <w:rPr>
          <w:sz w:val="26"/>
          <w:szCs w:val="26"/>
        </w:rPr>
        <w:t>представил в Отделе</w:t>
      </w:r>
      <w:r w:rsidRPr="002C1837">
        <w:rPr>
          <w:sz w:val="26"/>
          <w:szCs w:val="26"/>
        </w:rPr>
        <w:t xml:space="preserve">ние Фонда пенсионного и социального страхования РФ по ХМАО-Югре сведения в электронном виде для назначения и выплаты пособия по временной нетрудоспособности застрахованному лицу </w:t>
      </w:r>
      <w:r w:rsidR="00164544">
        <w:rPr>
          <w:sz w:val="26"/>
          <w:szCs w:val="26"/>
        </w:rPr>
        <w:t>ФИО</w:t>
      </w:r>
      <w:r w:rsidR="00D375B8">
        <w:rPr>
          <w:sz w:val="26"/>
          <w:szCs w:val="26"/>
        </w:rPr>
        <w:t>.</w:t>
      </w:r>
      <w:r w:rsidRPr="002C1837">
        <w:rPr>
          <w:sz w:val="26"/>
          <w:szCs w:val="26"/>
        </w:rPr>
        <w:t xml:space="preserve">, а именно до 24 час. 00 мин. </w:t>
      </w:r>
      <w:r w:rsidR="00D375B8">
        <w:rPr>
          <w:sz w:val="26"/>
          <w:szCs w:val="26"/>
        </w:rPr>
        <w:t>17.01.2025</w:t>
      </w:r>
      <w:r w:rsidRPr="002C1837">
        <w:rPr>
          <w:sz w:val="26"/>
          <w:szCs w:val="26"/>
        </w:rPr>
        <w:t>, срок предоставления све</w:t>
      </w:r>
      <w:r w:rsidRPr="002C1837">
        <w:rPr>
          <w:sz w:val="26"/>
          <w:szCs w:val="26"/>
        </w:rPr>
        <w:t xml:space="preserve">дений которых установлен в течении трех рабочих дней с даты направления запроса на проверку </w:t>
      </w:r>
      <w:r w:rsidR="00D375B8">
        <w:rPr>
          <w:sz w:val="26"/>
          <w:szCs w:val="26"/>
        </w:rPr>
        <w:t>14.01.2025</w:t>
      </w:r>
      <w:r w:rsidRPr="002C1837">
        <w:rPr>
          <w:sz w:val="26"/>
          <w:szCs w:val="26"/>
        </w:rPr>
        <w:t xml:space="preserve">. </w:t>
      </w:r>
    </w:p>
    <w:p w:rsidR="002C1837" w:rsidRPr="002C1837" w:rsidP="002C1837">
      <w:pPr>
        <w:ind w:firstLine="54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На рассмотрение административного материала Кущ Е.В</w:t>
      </w:r>
      <w:r w:rsidRPr="002C1837">
        <w:rPr>
          <w:color w:val="002060"/>
          <w:sz w:val="26"/>
          <w:szCs w:val="26"/>
        </w:rPr>
        <w:t>.</w:t>
      </w:r>
      <w:r w:rsidRPr="002C1837">
        <w:rPr>
          <w:sz w:val="26"/>
          <w:szCs w:val="26"/>
        </w:rPr>
        <w:t xml:space="preserve"> не явился, о времени и месте рассмотрения административного материала извещался надлежащим образом</w:t>
      </w:r>
      <w:r w:rsidRPr="002C1837">
        <w:rPr>
          <w:sz w:val="26"/>
          <w:szCs w:val="26"/>
        </w:rPr>
        <w:t>.</w:t>
      </w:r>
    </w:p>
    <w:p w:rsidR="002C1837" w:rsidRPr="002C1837" w:rsidP="002C1837">
      <w:pPr>
        <w:tabs>
          <w:tab w:val="left" w:pos="3960"/>
        </w:tabs>
        <w:ind w:left="-57" w:firstLine="567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</w:t>
      </w:r>
      <w:r w:rsidRPr="002C1837">
        <w:rPr>
          <w:sz w:val="26"/>
          <w:szCs w:val="26"/>
        </w:rPr>
        <w:t xml:space="preserve">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2C1837">
        <w:rPr>
          <w:rFonts w:eastAsia="MS Mincho"/>
          <w:sz w:val="26"/>
          <w:szCs w:val="26"/>
        </w:rPr>
        <w:t>лица, привлекаемого к административной ответственности</w:t>
      </w:r>
      <w:r w:rsidRPr="002C1837">
        <w:rPr>
          <w:sz w:val="26"/>
          <w:szCs w:val="26"/>
        </w:rPr>
        <w:t>.</w:t>
      </w:r>
    </w:p>
    <w:p w:rsidR="002C1837" w:rsidRPr="002C1837" w:rsidP="002C1837">
      <w:pPr>
        <w:ind w:firstLine="54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Мировой судья, исследовав доказательства по делу, в том числе, протокол</w:t>
      </w:r>
      <w:r w:rsidRPr="002C1837">
        <w:rPr>
          <w:sz w:val="26"/>
          <w:szCs w:val="26"/>
        </w:rPr>
        <w:t xml:space="preserve"> об административном правонарушении, телеграмма-уведомление о вызове должностного лица для составления протокола об административном правонарушении, распечатка проактивного процесса, скриншот программного обеспечения, подтверждающий дата направления и пост</w:t>
      </w:r>
      <w:r w:rsidRPr="002C1837">
        <w:rPr>
          <w:sz w:val="26"/>
          <w:szCs w:val="26"/>
        </w:rPr>
        <w:t>упления сведений, выписку из ЕГРЮЛ, приходит к следующему.</w:t>
      </w:r>
    </w:p>
    <w:p w:rsidR="002C1837" w:rsidRPr="002C1837" w:rsidP="002C1837">
      <w:pPr>
        <w:pStyle w:val="3"/>
        <w:shd w:val="clear" w:color="auto" w:fill="auto"/>
        <w:spacing w:after="0" w:line="240" w:lineRule="auto"/>
        <w:ind w:left="40" w:right="20" w:firstLine="58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В соответствии с частью 8 статьи 13 Федерального закона от</w:t>
      </w:r>
      <w:r w:rsidRPr="002C1837">
        <w:rPr>
          <w:rStyle w:val="10pt"/>
          <w:sz w:val="26"/>
          <w:szCs w:val="26"/>
        </w:rPr>
        <w:t xml:space="preserve"> 29.12.2</w:t>
      </w:r>
      <w:r w:rsidRPr="002C1837">
        <w:rPr>
          <w:sz w:val="26"/>
          <w:szCs w:val="26"/>
        </w:rPr>
        <w:t>006 №</w:t>
      </w:r>
      <w:r w:rsidRPr="002C1837">
        <w:rPr>
          <w:rStyle w:val="10pt"/>
          <w:sz w:val="26"/>
          <w:szCs w:val="26"/>
        </w:rPr>
        <w:t xml:space="preserve"> 255-ФЗ «Об </w:t>
      </w:r>
      <w:r w:rsidRPr="002C1837">
        <w:rPr>
          <w:sz w:val="26"/>
          <w:szCs w:val="26"/>
        </w:rPr>
        <w:t xml:space="preserve">обязательном социальном страховании на случай временной нетрудоспособности и в связи с материнством» (далее - </w:t>
      </w:r>
      <w:r w:rsidRPr="002C1837">
        <w:rPr>
          <w:sz w:val="26"/>
          <w:szCs w:val="26"/>
        </w:rPr>
        <w:t>Закон №255-ФЗ) страхователи не позднее трех рабочих дней со дня получения данных о закрытом листке нетрудоспособности,</w:t>
      </w:r>
      <w:r w:rsidRPr="002C1837">
        <w:rPr>
          <w:rStyle w:val="10pt"/>
          <w:sz w:val="26"/>
          <w:szCs w:val="26"/>
        </w:rPr>
        <w:t xml:space="preserve"> сформированном в форме </w:t>
      </w:r>
      <w:r w:rsidRPr="002C1837">
        <w:rPr>
          <w:sz w:val="26"/>
          <w:szCs w:val="26"/>
        </w:rPr>
        <w:t>электронного документа, передают в информационную систему страховщика в составе сведений для формирования электрон</w:t>
      </w:r>
      <w:r w:rsidRPr="002C1837">
        <w:rPr>
          <w:sz w:val="26"/>
          <w:szCs w:val="26"/>
        </w:rPr>
        <w:t>ного листка нетрудоспособности сведения, необходимые для назначения и выплаты пособий по временной нетрудоспособности, по беременности и родам подписанные с использованием усиленной квалифицированной электронной подписи.</w:t>
      </w:r>
    </w:p>
    <w:p w:rsidR="002C1837" w:rsidRPr="002C1837" w:rsidP="002C1837">
      <w:pPr>
        <w:pStyle w:val="3"/>
        <w:shd w:val="clear" w:color="auto" w:fill="auto"/>
        <w:spacing w:after="0" w:line="240" w:lineRule="auto"/>
        <w:ind w:left="40" w:right="20" w:firstLine="58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'Согласно части 17 статьи 13 Закона</w:t>
      </w:r>
      <w:r w:rsidRPr="002C1837">
        <w:rPr>
          <w:sz w:val="26"/>
          <w:szCs w:val="26"/>
        </w:rPr>
        <w:t xml:space="preserve">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</w:t>
      </w:r>
      <w:r w:rsidRPr="002C1837">
        <w:rPr>
          <w:rStyle w:val="10"/>
          <w:sz w:val="26"/>
          <w:szCs w:val="26"/>
        </w:rPr>
        <w:t xml:space="preserve"> рождении</w:t>
      </w:r>
      <w:r w:rsidRPr="002C1837">
        <w:rPr>
          <w:sz w:val="26"/>
          <w:szCs w:val="26"/>
        </w:rPr>
        <w:t xml:space="preserve"> ребенка, ежемесячного  пособия по уходу за ребенком, и порядок их получения с</w:t>
      </w:r>
      <w:r w:rsidRPr="002C1837">
        <w:rPr>
          <w:sz w:val="26"/>
          <w:szCs w:val="26"/>
        </w:rPr>
        <w:t>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2C1837" w:rsidRPr="002C1837" w:rsidP="002C1837">
      <w:pPr>
        <w:pStyle w:val="3"/>
        <w:shd w:val="clear" w:color="auto" w:fill="auto"/>
        <w:spacing w:after="0" w:line="240" w:lineRule="auto"/>
        <w:ind w:left="40" w:right="20" w:firstLine="72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Правила получения Фондом пенсионного и социального страхования Российской Федер</w:t>
      </w:r>
      <w:r w:rsidRPr="002C1837">
        <w:rPr>
          <w:sz w:val="26"/>
          <w:szCs w:val="26"/>
        </w:rPr>
        <w:t>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постановлением Правительст</w:t>
      </w:r>
      <w:r w:rsidRPr="002C1837">
        <w:rPr>
          <w:sz w:val="26"/>
          <w:szCs w:val="26"/>
        </w:rPr>
        <w:t>ва Российской Федерации от 23.11.2021 № 2010 (далее - Правила).</w:t>
      </w:r>
    </w:p>
    <w:p w:rsidR="002C1837" w:rsidRPr="002C1837" w:rsidP="002C1837">
      <w:pPr>
        <w:pStyle w:val="3"/>
        <w:shd w:val="clear" w:color="auto" w:fill="auto"/>
        <w:spacing w:after="0" w:line="240" w:lineRule="auto"/>
        <w:ind w:left="40" w:right="20" w:firstLine="72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</w:t>
      </w:r>
      <w:r w:rsidRPr="002C1837">
        <w:rPr>
          <w:sz w:val="26"/>
          <w:szCs w:val="26"/>
        </w:rPr>
        <w:t>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</w:t>
      </w:r>
      <w:r w:rsidRPr="002C1837">
        <w:rPr>
          <w:sz w:val="26"/>
          <w:szCs w:val="26"/>
        </w:rPr>
        <w:t>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2C1837" w:rsidRPr="002C1837" w:rsidP="002C1837">
      <w:pPr>
        <w:ind w:firstLine="54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В соответствии с частью 4 статьи 15.33 Кодекса РФ об административных правонарушениях непредста</w:t>
      </w:r>
      <w:r w:rsidRPr="002C1837">
        <w:rPr>
          <w:sz w:val="26"/>
          <w:szCs w:val="26"/>
        </w:rPr>
        <w:t>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</w:t>
      </w:r>
      <w:r w:rsidRPr="002C1837">
        <w:rPr>
          <w:sz w:val="26"/>
          <w:szCs w:val="26"/>
        </w:rPr>
        <w:t>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</w:t>
      </w:r>
      <w:r w:rsidRPr="002C1837">
        <w:rPr>
          <w:sz w:val="26"/>
          <w:szCs w:val="26"/>
        </w:rPr>
        <w:t>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</w:t>
      </w:r>
      <w:r w:rsidRPr="002C1837">
        <w:rPr>
          <w:sz w:val="26"/>
          <w:szCs w:val="26"/>
        </w:rPr>
        <w:t>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</w:t>
      </w:r>
      <w:r w:rsidRPr="002C1837">
        <w:rPr>
          <w:sz w:val="26"/>
          <w:szCs w:val="26"/>
        </w:rPr>
        <w:t>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 w:rsidRPr="002C1837">
        <w:rPr>
          <w:sz w:val="26"/>
          <w:szCs w:val="26"/>
        </w:rPr>
        <w:t>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2C1837" w:rsidRPr="002C1837" w:rsidP="002C1837">
      <w:pPr>
        <w:ind w:firstLine="567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Мировой судья, изучив и оценив все доказательства по делу в их совокупности, считает, что вина Кущ Е.В. доказана и квалифици</w:t>
      </w:r>
      <w:r w:rsidRPr="002C1837">
        <w:rPr>
          <w:sz w:val="26"/>
          <w:szCs w:val="26"/>
        </w:rPr>
        <w:t xml:space="preserve">рует </w:t>
      </w:r>
      <w:r>
        <w:rPr>
          <w:sz w:val="26"/>
          <w:szCs w:val="26"/>
        </w:rPr>
        <w:t xml:space="preserve">его </w:t>
      </w:r>
      <w:r w:rsidRPr="002C1837">
        <w:rPr>
          <w:sz w:val="26"/>
          <w:szCs w:val="26"/>
        </w:rPr>
        <w:t xml:space="preserve">действия по ч. 4 ст. 15.33 Кодекса РФ об административных правонарушениях. </w:t>
      </w:r>
    </w:p>
    <w:p w:rsidR="002C1837" w:rsidRPr="002C1837" w:rsidP="002C1837">
      <w:pPr>
        <w:ind w:firstLine="54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</w:t>
      </w:r>
      <w:r w:rsidRPr="002C1837">
        <w:rPr>
          <w:sz w:val="26"/>
          <w:szCs w:val="26"/>
        </w:rPr>
        <w:t>использования в качестве доказательств, материалы дела не содержат.</w:t>
      </w:r>
    </w:p>
    <w:p w:rsidR="002C1837" w:rsidRPr="002C1837" w:rsidP="002C1837">
      <w:pPr>
        <w:ind w:firstLine="547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</w:t>
      </w:r>
      <w:r w:rsidRPr="002C1837">
        <w:rPr>
          <w:sz w:val="26"/>
          <w:szCs w:val="26"/>
        </w:rPr>
        <w:t xml:space="preserve"> доказательств, материалы дела не содержат.</w:t>
      </w:r>
    </w:p>
    <w:p w:rsidR="002C1837" w:rsidRPr="002C1837" w:rsidP="002C1837">
      <w:pPr>
        <w:ind w:firstLine="567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</w:t>
      </w:r>
      <w:r w:rsidRPr="002C1837">
        <w:rPr>
          <w:sz w:val="26"/>
          <w:szCs w:val="26"/>
        </w:rPr>
        <w:t>та Российской Федерации об административных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</w:t>
      </w:r>
      <w:r w:rsidRPr="002C1837">
        <w:rPr>
          <w:sz w:val="26"/>
          <w:szCs w:val="26"/>
        </w:rPr>
        <w:t xml:space="preserve">едпринимательскую деятельность без образования юридического </w:t>
      </w:r>
      <w:r w:rsidRPr="002C1837">
        <w:rPr>
          <w:sz w:val="26"/>
          <w:szCs w:val="26"/>
        </w:rPr>
        <w:t>лица, или юридическому лицу, а также их работникам на предупреждение в соответствии со статьей 4.1.1 настоящего Кодекса.</w:t>
      </w:r>
    </w:p>
    <w:p w:rsidR="002C1837" w:rsidRPr="002C1837" w:rsidP="002C1837">
      <w:pPr>
        <w:ind w:firstLine="54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В соответствии со ст. 4.1.1 Кодекса РФ об АП некоммерческим организациям, а</w:t>
      </w:r>
      <w:r w:rsidRPr="002C1837">
        <w:rPr>
          <w:sz w:val="26"/>
          <w:szCs w:val="26"/>
        </w:rPr>
        <w:t xml:space="preserve">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</w:t>
      </w:r>
      <w:r w:rsidRPr="002C1837">
        <w:rPr>
          <w:sz w:val="26"/>
          <w:szCs w:val="26"/>
        </w:rPr>
        <w:t>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</w:t>
      </w:r>
      <w:r w:rsidRPr="002C1837">
        <w:rPr>
          <w:sz w:val="26"/>
          <w:szCs w:val="26"/>
        </w:rPr>
        <w:t>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</w:t>
      </w:r>
      <w:r w:rsidRPr="002C1837">
        <w:rPr>
          <w:sz w:val="26"/>
          <w:szCs w:val="26"/>
        </w:rPr>
        <w:t>лучаев, предусмотренных частью 2 настоящей статьи.</w:t>
      </w:r>
    </w:p>
    <w:p w:rsidR="002C1837" w:rsidRPr="002C1837" w:rsidP="002C1837">
      <w:pPr>
        <w:ind w:firstLine="567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</w:t>
      </w:r>
      <w:r w:rsidRPr="002C1837">
        <w:rPr>
          <w:sz w:val="26"/>
          <w:szCs w:val="26"/>
        </w:rPr>
        <w:t xml:space="preserve">в, предусмотренных ст.ст. 4.2 и 4.3 Кодекса РФ об АП, </w:t>
      </w:r>
      <w:r w:rsidRPr="002C1837">
        <w:rPr>
          <w:color w:val="FF0000"/>
          <w:sz w:val="26"/>
          <w:szCs w:val="26"/>
        </w:rPr>
        <w:t xml:space="preserve">а также, учитывая то обстоятельство, что в материалах дела отсутствуют доказательства привлечения </w:t>
      </w:r>
      <w:r w:rsidRPr="002C1837">
        <w:rPr>
          <w:sz w:val="26"/>
          <w:szCs w:val="26"/>
        </w:rPr>
        <w:t>Кущ Е.В</w:t>
      </w:r>
      <w:r w:rsidRPr="002C1837">
        <w:rPr>
          <w:color w:val="FF0000"/>
          <w:sz w:val="26"/>
          <w:szCs w:val="26"/>
        </w:rPr>
        <w:t>. к административной ответственности за совершение аналогичных правонарушений,</w:t>
      </w:r>
      <w:r w:rsidRPr="002C1837">
        <w:rPr>
          <w:sz w:val="26"/>
          <w:szCs w:val="26"/>
        </w:rPr>
        <w:t xml:space="preserve"> и приходит к вывод</w:t>
      </w:r>
      <w:r w:rsidRPr="002C1837">
        <w:rPr>
          <w:sz w:val="26"/>
          <w:szCs w:val="26"/>
        </w:rPr>
        <w:t>у, что наказание необходимо назначить в виде предупреждения.</w:t>
      </w:r>
    </w:p>
    <w:p w:rsidR="002C1837" w:rsidRPr="002C1837" w:rsidP="002C1837">
      <w:pPr>
        <w:tabs>
          <w:tab w:val="left" w:pos="4820"/>
        </w:tabs>
        <w:ind w:firstLine="54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>Руководствуясь ст. ст. 29.9, 29.10 Кодекса РФ об АП, мировой судья</w:t>
      </w:r>
    </w:p>
    <w:p w:rsidR="002C1837" w:rsidRPr="002C1837" w:rsidP="002C1837">
      <w:pPr>
        <w:ind w:firstLine="540"/>
        <w:jc w:val="center"/>
        <w:rPr>
          <w:sz w:val="26"/>
          <w:szCs w:val="26"/>
        </w:rPr>
      </w:pPr>
    </w:p>
    <w:p w:rsidR="002C1837" w:rsidRPr="002C1837" w:rsidP="002C1837">
      <w:pPr>
        <w:ind w:firstLine="540"/>
        <w:jc w:val="center"/>
        <w:rPr>
          <w:sz w:val="26"/>
          <w:szCs w:val="26"/>
        </w:rPr>
      </w:pPr>
      <w:r w:rsidRPr="002C1837">
        <w:rPr>
          <w:sz w:val="26"/>
          <w:szCs w:val="26"/>
        </w:rPr>
        <w:t>ПОСТАНОВИЛ:</w:t>
      </w:r>
    </w:p>
    <w:p w:rsidR="002C1837" w:rsidRPr="002C1837" w:rsidP="002C1837">
      <w:pPr>
        <w:ind w:firstLine="540"/>
        <w:jc w:val="center"/>
        <w:rPr>
          <w:sz w:val="26"/>
          <w:szCs w:val="26"/>
        </w:rPr>
      </w:pPr>
    </w:p>
    <w:p w:rsidR="002C1837" w:rsidRPr="002C1837" w:rsidP="002C1837">
      <w:pPr>
        <w:ind w:firstLine="540"/>
        <w:jc w:val="both"/>
        <w:rPr>
          <w:sz w:val="26"/>
          <w:szCs w:val="26"/>
        </w:rPr>
      </w:pPr>
      <w:r w:rsidRPr="002C1837">
        <w:rPr>
          <w:sz w:val="26"/>
          <w:szCs w:val="26"/>
        </w:rPr>
        <w:t xml:space="preserve">директора ООО «МДМ - Транссервис»- Кущ Егора Владиславовича признать виновным в совершении административного правонарушения, предусмотренного ч. 4 ст. 15.33 Кодекса РФ об АП, и назначить административное наказание в виде предупреждения. </w:t>
      </w:r>
    </w:p>
    <w:p w:rsidR="00C9544C" w:rsidRPr="002C1837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2C1837">
        <w:rPr>
          <w:color w:val="0D0D0D" w:themeColor="text1" w:themeTint="F2"/>
          <w:sz w:val="26"/>
          <w:szCs w:val="26"/>
        </w:rPr>
        <w:t>Постановление може</w:t>
      </w:r>
      <w:r w:rsidRPr="002C1837">
        <w:rPr>
          <w:color w:val="0D0D0D" w:themeColor="text1" w:themeTint="F2"/>
          <w:sz w:val="26"/>
          <w:szCs w:val="26"/>
        </w:rPr>
        <w:t xml:space="preserve">т быть обжаловано в Нижневартовский городской суд в течение 10 </w:t>
      </w:r>
      <w:r w:rsidRPr="002C1837" w:rsidR="000E1C49">
        <w:rPr>
          <w:color w:val="0D0D0D" w:themeColor="text1" w:themeTint="F2"/>
          <w:sz w:val="26"/>
          <w:szCs w:val="26"/>
        </w:rPr>
        <w:t>дней</w:t>
      </w:r>
      <w:r w:rsidRPr="002C1837">
        <w:rPr>
          <w:color w:val="0D0D0D" w:themeColor="text1" w:themeTint="F2"/>
          <w:sz w:val="26"/>
          <w:szCs w:val="26"/>
        </w:rPr>
        <w:t>, через мирового судью вынесшего постановление.</w:t>
      </w:r>
    </w:p>
    <w:p w:rsidR="00D34C92" w:rsidRPr="002C1837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</w:p>
    <w:p w:rsidR="00C9544C" w:rsidRPr="002C1837" w:rsidP="00C9544C">
      <w:pPr>
        <w:pStyle w:val="Heading1"/>
        <w:jc w:val="both"/>
        <w:rPr>
          <w:b w:val="0"/>
          <w:color w:val="0D0D0D" w:themeColor="text1" w:themeTint="F2"/>
          <w:sz w:val="26"/>
          <w:szCs w:val="26"/>
        </w:rPr>
      </w:pPr>
    </w:p>
    <w:p w:rsidR="00D34C92" w:rsidRPr="002C1837" w:rsidP="00D34C9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D34C92" w:rsidRPr="002C1837" w:rsidP="00D34C92">
      <w:pPr>
        <w:ind w:right="-55"/>
        <w:rPr>
          <w:color w:val="0D0D0D" w:themeColor="text1" w:themeTint="F2"/>
          <w:sz w:val="26"/>
          <w:szCs w:val="26"/>
        </w:rPr>
      </w:pPr>
      <w:r w:rsidRPr="002C1837">
        <w:rPr>
          <w:color w:val="0D0D0D" w:themeColor="text1" w:themeTint="F2"/>
          <w:sz w:val="26"/>
          <w:szCs w:val="26"/>
        </w:rPr>
        <w:t>Мировой судья</w:t>
      </w:r>
    </w:p>
    <w:p w:rsidR="00D34C92" w:rsidRPr="002C1837" w:rsidP="00D34C92">
      <w:pPr>
        <w:ind w:right="-55"/>
        <w:rPr>
          <w:color w:val="0D0D0D" w:themeColor="text1" w:themeTint="F2"/>
          <w:sz w:val="26"/>
          <w:szCs w:val="26"/>
        </w:rPr>
      </w:pPr>
      <w:r w:rsidRPr="002C1837">
        <w:rPr>
          <w:color w:val="0D0D0D" w:themeColor="text1" w:themeTint="F2"/>
          <w:sz w:val="26"/>
          <w:szCs w:val="26"/>
        </w:rPr>
        <w:t>суд</w:t>
      </w:r>
      <w:r w:rsidRPr="002C1837">
        <w:rPr>
          <w:color w:val="0D0D0D" w:themeColor="text1" w:themeTint="F2"/>
          <w:sz w:val="26"/>
          <w:szCs w:val="26"/>
        </w:rPr>
        <w:t>ебного участка № 1                                                                                    О.В.Вдовина</w:t>
      </w:r>
    </w:p>
    <w:p w:rsidR="00D34C92" w:rsidRPr="002C1837" w:rsidP="00D34C92">
      <w:pPr>
        <w:rPr>
          <w:color w:val="0D0D0D" w:themeColor="text1" w:themeTint="F2"/>
          <w:sz w:val="26"/>
          <w:szCs w:val="26"/>
        </w:rPr>
      </w:pPr>
    </w:p>
    <w:p w:rsidR="00C9544C" w:rsidRPr="002C1837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2C1837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2C1837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2C1837" w:rsidP="00C9544C">
      <w:pPr>
        <w:rPr>
          <w:color w:val="0D0D0D" w:themeColor="text1" w:themeTint="F2"/>
          <w:sz w:val="26"/>
          <w:szCs w:val="26"/>
        </w:rPr>
      </w:pPr>
    </w:p>
    <w:p w:rsidR="004B45B4" w:rsidRPr="002C1837">
      <w:pPr>
        <w:rPr>
          <w:color w:val="0D0D0D" w:themeColor="text1" w:themeTint="F2"/>
          <w:sz w:val="26"/>
          <w:szCs w:val="26"/>
        </w:rPr>
      </w:pP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86F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4544">
      <w:rPr>
        <w:rStyle w:val="PageNumber"/>
        <w:noProof/>
      </w:rPr>
      <w:t>3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573C"/>
    <w:rsid w:val="00047B85"/>
    <w:rsid w:val="000B350C"/>
    <w:rsid w:val="000E1C49"/>
    <w:rsid w:val="0013186F"/>
    <w:rsid w:val="00150D39"/>
    <w:rsid w:val="00164544"/>
    <w:rsid w:val="001C6725"/>
    <w:rsid w:val="00277B2F"/>
    <w:rsid w:val="002A1248"/>
    <w:rsid w:val="002A2B18"/>
    <w:rsid w:val="002C1837"/>
    <w:rsid w:val="002C2C74"/>
    <w:rsid w:val="002E2CCB"/>
    <w:rsid w:val="00303846"/>
    <w:rsid w:val="003901D8"/>
    <w:rsid w:val="003C7812"/>
    <w:rsid w:val="004B45B4"/>
    <w:rsid w:val="00530322"/>
    <w:rsid w:val="0053497F"/>
    <w:rsid w:val="0057087B"/>
    <w:rsid w:val="005E2E9E"/>
    <w:rsid w:val="005E3FE0"/>
    <w:rsid w:val="00620AAA"/>
    <w:rsid w:val="00690DF9"/>
    <w:rsid w:val="006D4E98"/>
    <w:rsid w:val="007461A2"/>
    <w:rsid w:val="007800E7"/>
    <w:rsid w:val="0078523F"/>
    <w:rsid w:val="007B73EF"/>
    <w:rsid w:val="007D1649"/>
    <w:rsid w:val="007E0560"/>
    <w:rsid w:val="00832A68"/>
    <w:rsid w:val="00841F6E"/>
    <w:rsid w:val="00944174"/>
    <w:rsid w:val="009516D3"/>
    <w:rsid w:val="00977BC6"/>
    <w:rsid w:val="00984A89"/>
    <w:rsid w:val="0099559D"/>
    <w:rsid w:val="009B214B"/>
    <w:rsid w:val="00A023DD"/>
    <w:rsid w:val="00A17F29"/>
    <w:rsid w:val="00A219D7"/>
    <w:rsid w:val="00A40DA9"/>
    <w:rsid w:val="00A44572"/>
    <w:rsid w:val="00A46DA8"/>
    <w:rsid w:val="00A7500D"/>
    <w:rsid w:val="00A80455"/>
    <w:rsid w:val="00A92DA9"/>
    <w:rsid w:val="00AC3C51"/>
    <w:rsid w:val="00AC48B7"/>
    <w:rsid w:val="00AE5774"/>
    <w:rsid w:val="00AE7013"/>
    <w:rsid w:val="00B00BDC"/>
    <w:rsid w:val="00B03E62"/>
    <w:rsid w:val="00BE308D"/>
    <w:rsid w:val="00C033F6"/>
    <w:rsid w:val="00C615FB"/>
    <w:rsid w:val="00C9544C"/>
    <w:rsid w:val="00CA0FDD"/>
    <w:rsid w:val="00CB5B04"/>
    <w:rsid w:val="00CC47D9"/>
    <w:rsid w:val="00D34C92"/>
    <w:rsid w:val="00D375B8"/>
    <w:rsid w:val="00D65FCA"/>
    <w:rsid w:val="00DA2F02"/>
    <w:rsid w:val="00DE3ECD"/>
    <w:rsid w:val="00E61F22"/>
    <w:rsid w:val="00EA02F3"/>
    <w:rsid w:val="00EF4A6F"/>
    <w:rsid w:val="00F466E4"/>
    <w:rsid w:val="00F739AB"/>
    <w:rsid w:val="00F86450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CBA56F-9B7C-4E62-9004-F0F15EBD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  <w:style w:type="character" w:customStyle="1" w:styleId="a1">
    <w:name w:val="Основной текст_"/>
    <w:basedOn w:val="DefaultParagraphFont"/>
    <w:link w:val="3"/>
    <w:rsid w:val="002C18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pt">
    <w:name w:val="Основной текст + 10 pt"/>
    <w:basedOn w:val="a1"/>
    <w:rsid w:val="002C18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Основной текст1"/>
    <w:basedOn w:val="a1"/>
    <w:rsid w:val="002C183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">
    <w:name w:val="Основной текст3"/>
    <w:basedOn w:val="Normal"/>
    <w:link w:val="a1"/>
    <w:rsid w:val="002C1837"/>
    <w:pPr>
      <w:shd w:val="clear" w:color="auto" w:fill="FFFFFF"/>
      <w:spacing w:after="60" w:line="0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